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C0B" w:rsidRDefault="004E5BCD">
      <w:pPr>
        <w:pStyle w:val="2"/>
        <w:widowControl/>
        <w:spacing w:beforeAutospacing="0" w:afterAutospacing="0" w:line="432" w:lineRule="auto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关于组织开展</w:t>
      </w:r>
      <w:r>
        <w:rPr>
          <w:sz w:val="28"/>
          <w:szCs w:val="28"/>
        </w:rPr>
        <w:t>2016</w:t>
      </w:r>
      <w:r>
        <w:rPr>
          <w:sz w:val="28"/>
          <w:szCs w:val="28"/>
        </w:rPr>
        <w:t>年“创青春”·海尔山东省大学生创业大赛青年创客专项赛的通知</w:t>
      </w:r>
    </w:p>
    <w:p w:rsidR="00EA6C0B" w:rsidRPr="004E5BCD" w:rsidRDefault="004E5BCD" w:rsidP="004E5BC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根据共青团中央、教育部、人力资源和社会保障部、中国科协、全国学联《关于组织开展</w:t>
      </w:r>
      <w:r w:rsidRPr="004E5BCD">
        <w:rPr>
          <w:rFonts w:ascii="宋体" w:eastAsia="宋体" w:hAnsi="宋体" w:cs="宋体" w:hint="eastAsia"/>
          <w:sz w:val="24"/>
        </w:rPr>
        <w:t>2016</w:t>
      </w:r>
      <w:r w:rsidRPr="004E5BCD">
        <w:rPr>
          <w:rFonts w:ascii="宋体" w:eastAsia="宋体" w:hAnsi="宋体" w:cs="宋体" w:hint="eastAsia"/>
          <w:sz w:val="24"/>
        </w:rPr>
        <w:t>年“创青春”全国大学生创业大赛（中国青年创新创业大赛大学生组）和</w:t>
      </w:r>
      <w:r w:rsidRPr="004E5BCD">
        <w:rPr>
          <w:rFonts w:ascii="宋体" w:eastAsia="宋体" w:hAnsi="宋体" w:cs="宋体" w:hint="eastAsia"/>
          <w:sz w:val="24"/>
        </w:rPr>
        <w:t>2016</w:t>
      </w:r>
      <w:r w:rsidRPr="004E5BCD">
        <w:rPr>
          <w:rFonts w:ascii="宋体" w:eastAsia="宋体" w:hAnsi="宋体" w:cs="宋体" w:hint="eastAsia"/>
          <w:sz w:val="24"/>
        </w:rPr>
        <w:t>年“挑战杯</w:t>
      </w:r>
      <w:r w:rsidRPr="004E5BCD">
        <w:rPr>
          <w:rFonts w:ascii="宋体" w:eastAsia="宋体" w:hAnsi="宋体" w:cs="宋体" w:hint="eastAsia"/>
          <w:sz w:val="24"/>
        </w:rPr>
        <w:t>-</w:t>
      </w:r>
      <w:r w:rsidRPr="004E5BCD">
        <w:rPr>
          <w:rFonts w:ascii="宋体" w:eastAsia="宋体" w:hAnsi="宋体" w:cs="宋体" w:hint="eastAsia"/>
          <w:sz w:val="24"/>
        </w:rPr>
        <w:t>彩虹人生”全国职业学校创新创效创业大赛的通知》（中青联发〔</w:t>
      </w:r>
      <w:r w:rsidRPr="004E5BCD">
        <w:rPr>
          <w:rFonts w:ascii="宋体" w:eastAsia="宋体" w:hAnsi="宋体" w:cs="宋体" w:hint="eastAsia"/>
          <w:sz w:val="24"/>
        </w:rPr>
        <w:t>2016</w:t>
      </w:r>
      <w:r w:rsidRPr="004E5BCD">
        <w:rPr>
          <w:rFonts w:ascii="宋体" w:eastAsia="宋体" w:hAnsi="宋体" w:cs="宋体" w:hint="eastAsia"/>
          <w:sz w:val="24"/>
        </w:rPr>
        <w:t>〕</w:t>
      </w:r>
      <w:r w:rsidRPr="004E5BCD">
        <w:rPr>
          <w:rFonts w:ascii="宋体" w:eastAsia="宋体" w:hAnsi="宋体" w:cs="宋体" w:hint="eastAsia"/>
          <w:sz w:val="24"/>
        </w:rPr>
        <w:t>1</w:t>
      </w:r>
      <w:r w:rsidRPr="004E5BCD">
        <w:rPr>
          <w:rFonts w:ascii="宋体" w:eastAsia="宋体" w:hAnsi="宋体" w:cs="宋体" w:hint="eastAsia"/>
          <w:sz w:val="24"/>
        </w:rPr>
        <w:t>号）精神，团省委、省教育厅、省人社厅、省科技厅、省科协、省学联决定，共同组织开展</w:t>
      </w:r>
      <w:r w:rsidRPr="004E5BCD">
        <w:rPr>
          <w:rFonts w:ascii="宋体" w:eastAsia="宋体" w:hAnsi="宋体" w:cs="宋体" w:hint="eastAsia"/>
          <w:sz w:val="24"/>
        </w:rPr>
        <w:t>2016</w:t>
      </w:r>
      <w:r w:rsidRPr="004E5BCD">
        <w:rPr>
          <w:rFonts w:ascii="宋体" w:eastAsia="宋体" w:hAnsi="宋体" w:cs="宋体" w:hint="eastAsia"/>
          <w:sz w:val="24"/>
        </w:rPr>
        <w:t>年“创青春”·海尔山东省大学生创业大赛。</w:t>
      </w:r>
    </w:p>
    <w:p w:rsidR="00EA6C0B" w:rsidRPr="004E5BCD" w:rsidRDefault="004E5BCD" w:rsidP="004E5BC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现将有关事项通知如下：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1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报名</w:t>
      </w:r>
      <w:r w:rsidRPr="004E5BCD">
        <w:rPr>
          <w:rFonts w:ascii="宋体" w:eastAsia="宋体" w:hAnsi="宋体" w:cs="宋体" w:hint="eastAsia"/>
          <w:sz w:val="24"/>
        </w:rPr>
        <w:t>方式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</w:t>
      </w:r>
      <w:r w:rsidRPr="004E5BCD">
        <w:rPr>
          <w:rFonts w:ascii="宋体" w:eastAsia="宋体" w:hAnsi="宋体" w:cs="宋体" w:hint="eastAsia"/>
          <w:sz w:val="24"/>
        </w:rPr>
        <w:t>4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18</w:t>
      </w:r>
      <w:r w:rsidRPr="004E5BCD">
        <w:rPr>
          <w:rFonts w:ascii="宋体" w:eastAsia="宋体" w:hAnsi="宋体" w:cs="宋体" w:hint="eastAsia"/>
          <w:sz w:val="24"/>
        </w:rPr>
        <w:t>日—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14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海尔创客实验室官网发布课题（课题数量持续更新至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14</w:t>
      </w:r>
      <w:r w:rsidRPr="004E5BCD">
        <w:rPr>
          <w:rFonts w:ascii="宋体" w:eastAsia="宋体" w:hAnsi="宋体" w:cs="宋体" w:hint="eastAsia"/>
          <w:sz w:val="24"/>
        </w:rPr>
        <w:t>日）。学生登陆网站（</w:t>
      </w:r>
      <w:r w:rsidRPr="004E5BCD">
        <w:rPr>
          <w:rFonts w:ascii="宋体" w:eastAsia="宋体" w:hAnsi="宋体" w:cs="宋体" w:hint="eastAsia"/>
          <w:sz w:val="24"/>
        </w:rPr>
        <w:t>http://Lab.haier.com/act/qnckdxs2016</w:t>
      </w:r>
      <w:r w:rsidRPr="004E5BCD">
        <w:rPr>
          <w:rFonts w:ascii="宋体" w:eastAsia="宋体" w:hAnsi="宋体" w:cs="宋体" w:hint="eastAsia"/>
          <w:sz w:val="24"/>
        </w:rPr>
        <w:t>）注册、报名参赛。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2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上传作品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</w:t>
      </w:r>
      <w:r w:rsidRPr="004E5BCD">
        <w:rPr>
          <w:rFonts w:ascii="宋体" w:eastAsia="宋体" w:hAnsi="宋体" w:cs="宋体" w:hint="eastAsia"/>
          <w:sz w:val="24"/>
        </w:rPr>
        <w:t>4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25</w:t>
      </w:r>
      <w:r w:rsidRPr="004E5BCD">
        <w:rPr>
          <w:rFonts w:ascii="宋体" w:eastAsia="宋体" w:hAnsi="宋体" w:cs="宋体" w:hint="eastAsia"/>
          <w:sz w:val="24"/>
        </w:rPr>
        <w:t>日—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15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学生开始上传参赛作品，期间作品内容可编辑更改。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15</w:t>
      </w:r>
      <w:r w:rsidRPr="004E5BCD">
        <w:rPr>
          <w:rFonts w:ascii="宋体" w:eastAsia="宋体" w:hAnsi="宋体" w:cs="宋体" w:hint="eastAsia"/>
          <w:sz w:val="24"/>
        </w:rPr>
        <w:t>日上传作品时间截止，作品不可再编辑更改。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3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作品评审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16</w:t>
      </w:r>
      <w:r w:rsidRPr="004E5BCD">
        <w:rPr>
          <w:rFonts w:ascii="宋体" w:eastAsia="宋体" w:hAnsi="宋体" w:cs="宋体" w:hint="eastAsia"/>
          <w:sz w:val="24"/>
        </w:rPr>
        <w:t>日—</w:t>
      </w: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30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网上投票和线下评选时间，评选人员由海尔相关产业线、</w:t>
      </w:r>
      <w:r w:rsidRPr="004E5BCD">
        <w:rPr>
          <w:rFonts w:ascii="宋体" w:eastAsia="宋体" w:hAnsi="宋体" w:cs="宋体" w:hint="eastAsia"/>
          <w:sz w:val="24"/>
        </w:rPr>
        <w:t>HOPE</w:t>
      </w:r>
      <w:r w:rsidRPr="004E5BCD">
        <w:rPr>
          <w:rFonts w:ascii="宋体" w:eastAsia="宋体" w:hAnsi="宋体" w:cs="宋体" w:hint="eastAsia"/>
          <w:sz w:val="24"/>
        </w:rPr>
        <w:t>、海尔创客实验室、外部专家共同组成。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7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1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公布决赛名单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4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作品优化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</w:t>
      </w:r>
      <w:r w:rsidRPr="004E5BCD">
        <w:rPr>
          <w:rFonts w:ascii="宋体" w:eastAsia="宋体" w:hAnsi="宋体" w:cs="宋体" w:hint="eastAsia"/>
          <w:sz w:val="24"/>
        </w:rPr>
        <w:t>7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</w:t>
      </w:r>
      <w:r w:rsidRPr="004E5BCD">
        <w:rPr>
          <w:rFonts w:ascii="宋体" w:eastAsia="宋体" w:hAnsi="宋体" w:cs="宋体" w:hint="eastAsia"/>
          <w:sz w:val="24"/>
        </w:rPr>
        <w:t>日—</w:t>
      </w:r>
      <w:r w:rsidRPr="004E5BCD">
        <w:rPr>
          <w:rFonts w:ascii="宋体" w:eastAsia="宋体" w:hAnsi="宋体" w:cs="宋体" w:hint="eastAsia"/>
          <w:sz w:val="24"/>
        </w:rPr>
        <w:t>9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22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决赛项目优化时间，期间可编辑优化作品重新上传海尔创客实验室官网。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5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决赛</w:t>
      </w:r>
      <w:r w:rsidRPr="004E5BCD">
        <w:rPr>
          <w:rFonts w:ascii="宋体" w:eastAsia="宋体" w:hAnsi="宋体" w:cs="宋体" w:hint="eastAsia"/>
          <w:sz w:val="24"/>
        </w:rPr>
        <w:t>流程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</w:t>
      </w:r>
      <w:r w:rsidRPr="004E5BCD">
        <w:rPr>
          <w:rFonts w:ascii="宋体" w:eastAsia="宋体" w:hAnsi="宋体" w:cs="宋体" w:hint="eastAsia"/>
          <w:sz w:val="24"/>
        </w:rPr>
        <w:t>9</w:t>
      </w:r>
      <w:r w:rsidRPr="004E5BCD">
        <w:rPr>
          <w:rFonts w:ascii="宋体" w:eastAsia="宋体" w:hAnsi="宋体" w:cs="宋体" w:hint="eastAsia"/>
          <w:sz w:val="24"/>
        </w:rPr>
        <w:t>月下旬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决赛评审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</w:t>
      </w:r>
      <w:r w:rsidRPr="004E5BCD">
        <w:rPr>
          <w:rFonts w:ascii="宋体" w:eastAsia="宋体" w:hAnsi="宋体" w:cs="宋体" w:hint="eastAsia"/>
          <w:sz w:val="24"/>
        </w:rPr>
        <w:t>9</w:t>
      </w:r>
      <w:r w:rsidRPr="004E5BCD">
        <w:rPr>
          <w:rFonts w:ascii="宋体" w:eastAsia="宋体" w:hAnsi="宋体" w:cs="宋体" w:hint="eastAsia"/>
          <w:sz w:val="24"/>
        </w:rPr>
        <w:t>月下旬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颁奖典礼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>6</w:t>
      </w:r>
      <w:r w:rsidRPr="004E5BCD">
        <w:rPr>
          <w:rFonts w:ascii="宋体" w:eastAsia="宋体" w:hAnsi="宋体" w:cs="宋体" w:hint="eastAsia"/>
          <w:sz w:val="24"/>
        </w:rPr>
        <w:t>、</w:t>
      </w:r>
      <w:r w:rsidRPr="004E5BCD">
        <w:rPr>
          <w:rFonts w:ascii="宋体" w:eastAsia="宋体" w:hAnsi="宋体" w:cs="宋体" w:hint="eastAsia"/>
          <w:sz w:val="24"/>
        </w:rPr>
        <w:t>后期跟进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</w:t>
      </w:r>
      <w:r w:rsidRPr="004E5BCD">
        <w:rPr>
          <w:rFonts w:ascii="宋体" w:eastAsia="宋体" w:hAnsi="宋体" w:cs="宋体" w:hint="eastAsia"/>
          <w:sz w:val="24"/>
        </w:rPr>
        <w:t>9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25</w:t>
      </w:r>
      <w:r w:rsidRPr="004E5BCD">
        <w:rPr>
          <w:rFonts w:ascii="宋体" w:eastAsia="宋体" w:hAnsi="宋体" w:cs="宋体" w:hint="eastAsia"/>
          <w:sz w:val="24"/>
        </w:rPr>
        <w:t>日—</w:t>
      </w:r>
      <w:r w:rsidRPr="004E5BCD">
        <w:rPr>
          <w:rFonts w:ascii="宋体" w:eastAsia="宋体" w:hAnsi="宋体" w:cs="宋体" w:hint="eastAsia"/>
          <w:sz w:val="24"/>
        </w:rPr>
        <w:t>2017</w:t>
      </w:r>
      <w:r w:rsidRPr="004E5BCD">
        <w:rPr>
          <w:rFonts w:ascii="宋体" w:eastAsia="宋体" w:hAnsi="宋体" w:cs="宋体" w:hint="eastAsia"/>
          <w:sz w:val="24"/>
        </w:rPr>
        <w:t>年</w:t>
      </w:r>
      <w:r w:rsidRPr="004E5BCD">
        <w:rPr>
          <w:rFonts w:ascii="宋体" w:eastAsia="宋体" w:hAnsi="宋体" w:cs="宋体" w:hint="eastAsia"/>
          <w:sz w:val="24"/>
        </w:rPr>
        <w:t>3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25</w:t>
      </w:r>
      <w:r w:rsidRPr="004E5BCD">
        <w:rPr>
          <w:rFonts w:ascii="宋体" w:eastAsia="宋体" w:hAnsi="宋体" w:cs="宋体" w:hint="eastAsia"/>
          <w:sz w:val="24"/>
        </w:rPr>
        <w:t>日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  <w:r w:rsidRPr="004E5BCD">
        <w:rPr>
          <w:rFonts w:ascii="宋体" w:eastAsia="宋体" w:hAnsi="宋体" w:cs="宋体" w:hint="eastAsia"/>
          <w:sz w:val="24"/>
        </w:rPr>
        <w:t>对优质作品孵化落地持续跟进</w:t>
      </w:r>
    </w:p>
    <w:p w:rsidR="00EA6C0B" w:rsidRPr="004E5BCD" w:rsidRDefault="004E5BCD" w:rsidP="004E5BCD">
      <w:pPr>
        <w:spacing w:line="360" w:lineRule="auto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</w:t>
      </w:r>
      <w:r w:rsidRPr="004E5BCD">
        <w:rPr>
          <w:rFonts w:ascii="宋体" w:eastAsia="宋体" w:hAnsi="宋体" w:cs="宋体" w:hint="eastAsia"/>
          <w:sz w:val="24"/>
        </w:rPr>
        <w:t>大赛详情及具体要求详见附件说明。</w:t>
      </w:r>
      <w:r w:rsidRPr="004E5BCD">
        <w:rPr>
          <w:rFonts w:ascii="宋体" w:eastAsia="宋体" w:hAnsi="宋体" w:cs="宋体" w:hint="eastAsia"/>
          <w:sz w:val="24"/>
        </w:rPr>
        <w:t xml:space="preserve"> </w:t>
      </w:r>
    </w:p>
    <w:p w:rsidR="00EA6C0B" w:rsidRPr="004E5BCD" w:rsidRDefault="004E5BCD" w:rsidP="004E5BC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                                     </w:t>
      </w:r>
      <w:r w:rsidRPr="004E5BCD">
        <w:rPr>
          <w:rFonts w:ascii="宋体" w:eastAsia="宋体" w:hAnsi="宋体" w:cs="宋体" w:hint="eastAsia"/>
          <w:sz w:val="24"/>
        </w:rPr>
        <w:t>共青团青岛理工大学委员会</w:t>
      </w:r>
    </w:p>
    <w:p w:rsidR="00EA6C0B" w:rsidRPr="004E5BCD" w:rsidRDefault="004E5BCD" w:rsidP="004E5BCD">
      <w:pPr>
        <w:wordWrap w:val="0"/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  <w:r w:rsidRPr="004E5BCD">
        <w:rPr>
          <w:rFonts w:ascii="宋体" w:eastAsia="宋体" w:hAnsi="宋体" w:cs="宋体" w:hint="eastAsia"/>
          <w:sz w:val="24"/>
        </w:rPr>
        <w:t xml:space="preserve">                                         2016</w:t>
      </w:r>
      <w:r w:rsidRPr="004E5BCD">
        <w:rPr>
          <w:rFonts w:ascii="宋体" w:eastAsia="宋体" w:hAnsi="宋体" w:cs="宋体" w:hint="eastAsia"/>
          <w:sz w:val="24"/>
        </w:rPr>
        <w:t>年</w:t>
      </w:r>
      <w:r w:rsidRPr="004E5BCD">
        <w:rPr>
          <w:rFonts w:ascii="宋体" w:eastAsia="宋体" w:hAnsi="宋体" w:cs="宋体" w:hint="eastAsia"/>
          <w:sz w:val="24"/>
        </w:rPr>
        <w:t>4</w:t>
      </w:r>
      <w:r w:rsidRPr="004E5BCD">
        <w:rPr>
          <w:rFonts w:ascii="宋体" w:eastAsia="宋体" w:hAnsi="宋体" w:cs="宋体" w:hint="eastAsia"/>
          <w:sz w:val="24"/>
        </w:rPr>
        <w:t>月</w:t>
      </w:r>
      <w:r w:rsidRPr="004E5BCD">
        <w:rPr>
          <w:rFonts w:ascii="宋体" w:eastAsia="宋体" w:hAnsi="宋体" w:cs="宋体" w:hint="eastAsia"/>
          <w:sz w:val="24"/>
        </w:rPr>
        <w:t>24</w:t>
      </w:r>
      <w:r w:rsidRPr="004E5BCD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    </w:t>
      </w:r>
    </w:p>
    <w:p w:rsidR="00EA6C0B" w:rsidRDefault="00EA6C0B">
      <w:pPr>
        <w:spacing w:line="240" w:lineRule="atLeast"/>
        <w:ind w:firstLine="480"/>
        <w:rPr>
          <w:rFonts w:ascii="宋体" w:eastAsia="宋体" w:hAnsi="宋体" w:cs="宋体"/>
          <w:sz w:val="24"/>
        </w:rPr>
      </w:pPr>
    </w:p>
    <w:p w:rsidR="00EA6C0B" w:rsidRDefault="00EA6C0B">
      <w:pPr>
        <w:spacing w:line="240" w:lineRule="atLeast"/>
        <w:ind w:firstLine="480"/>
        <w:rPr>
          <w:rFonts w:ascii="宋体" w:eastAsia="宋体" w:hAnsi="宋体" w:cs="宋体"/>
          <w:sz w:val="24"/>
        </w:rPr>
      </w:pPr>
    </w:p>
    <w:p w:rsidR="00EA6C0B" w:rsidRDefault="00EA6C0B">
      <w:pPr>
        <w:spacing w:line="240" w:lineRule="atLeast"/>
        <w:ind w:firstLine="480"/>
        <w:rPr>
          <w:rFonts w:ascii="宋体" w:eastAsia="宋体" w:hAnsi="宋体" w:cs="宋体"/>
          <w:sz w:val="24"/>
        </w:rPr>
      </w:pPr>
    </w:p>
    <w:p w:rsidR="00EA6C0B" w:rsidRDefault="00EA6C0B">
      <w:pPr>
        <w:spacing w:line="240" w:lineRule="atLeast"/>
        <w:rPr>
          <w:rFonts w:ascii="宋体" w:eastAsia="宋体" w:hAnsi="宋体" w:cs="宋体"/>
          <w:sz w:val="24"/>
        </w:rPr>
      </w:pPr>
    </w:p>
    <w:p w:rsidR="00EA6C0B" w:rsidRDefault="00EA6C0B">
      <w:pPr>
        <w:spacing w:line="240" w:lineRule="atLeast"/>
        <w:rPr>
          <w:rFonts w:ascii="宋体" w:eastAsia="宋体" w:hAnsi="宋体" w:cs="宋体"/>
          <w:sz w:val="24"/>
        </w:rPr>
      </w:pPr>
    </w:p>
    <w:p w:rsidR="00EA6C0B" w:rsidRDefault="004E5BCD">
      <w:pPr>
        <w:spacing w:line="240" w:lineRule="atLeast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附件：</w:t>
      </w:r>
    </w:p>
    <w:p w:rsidR="00EA6C0B" w:rsidRDefault="004E5BCD">
      <w:pPr>
        <w:spacing w:line="2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一、赛事内容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参赛对象：省内高校在校学生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参赛形式：提交基于海尔创客实验室课题需求的技术解决方案书、创业项目计划书（是否已投入创业不限，鼓励申报已运营的项目，建议组成创业团队参赛），本专项赛报名入口、课题查询、作品提交等有关事宜请登录青年创客专项赛官方网站（</w:t>
      </w:r>
      <w:r>
        <w:rPr>
          <w:rFonts w:ascii="宋体" w:eastAsia="宋体" w:hAnsi="宋体" w:cs="宋体" w:hint="eastAsia"/>
          <w:sz w:val="24"/>
        </w:rPr>
        <w:t>http://Lab.haier.com/act/qnckdxs2016</w:t>
      </w:r>
      <w:r>
        <w:rPr>
          <w:rFonts w:ascii="宋体" w:eastAsia="宋体" w:hAnsi="宋体" w:cs="宋体" w:hint="eastAsia"/>
          <w:sz w:val="24"/>
        </w:rPr>
        <w:t>）操作。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参赛名额：每所高校申报项目数量不限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开展时间：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月—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</w:p>
    <w:p w:rsidR="00EA6C0B" w:rsidRDefault="004E5BCD">
      <w:pPr>
        <w:spacing w:line="2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、评审办法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hint="eastAsia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日—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日为网上投票和专家线下评选时间。期间网友登陆海尔创客实验室官方网站对作品投票。得票数最多的作品满分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分，随着票数减少，作品得分阶梯递减；专家现场对作品评分，满分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分。去掉评委评分的一个最高分和一个最低分，其平均分为作品的最终线下得分。线上得分权重</w:t>
      </w:r>
      <w:r>
        <w:rPr>
          <w:rFonts w:ascii="宋体" w:eastAsia="宋体" w:hAnsi="宋体" w:cs="宋体" w:hint="eastAsia"/>
          <w:sz w:val="24"/>
        </w:rPr>
        <w:t>30%</w:t>
      </w:r>
      <w:r>
        <w:rPr>
          <w:rFonts w:ascii="宋体" w:eastAsia="宋体" w:hAnsi="宋体" w:cs="宋体" w:hint="eastAsia"/>
          <w:sz w:val="24"/>
        </w:rPr>
        <w:t>，线下得分权重</w:t>
      </w:r>
      <w:r>
        <w:rPr>
          <w:rFonts w:ascii="宋体" w:eastAsia="宋体" w:hAnsi="宋体" w:cs="宋体" w:hint="eastAsia"/>
          <w:sz w:val="24"/>
        </w:rPr>
        <w:t>70%</w:t>
      </w:r>
      <w:r>
        <w:rPr>
          <w:rFonts w:ascii="宋体" w:eastAsia="宋体" w:hAnsi="宋体" w:cs="宋体" w:hint="eastAsia"/>
          <w:sz w:val="24"/>
        </w:rPr>
        <w:t>，二者相加综合得分较高者进入决赛。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 w:hint="eastAsia"/>
          <w:sz w:val="24"/>
        </w:rPr>
        <w:t>日决赛作品评审。评委会就作品创意、作品模型以及设计说明等作品资料，依</w:t>
      </w:r>
      <w:r>
        <w:rPr>
          <w:rFonts w:ascii="宋体" w:eastAsia="宋体" w:hAnsi="宋体" w:cs="宋体" w:hint="eastAsia"/>
          <w:sz w:val="24"/>
        </w:rPr>
        <w:t>据评审标准评选出大赛一、二、三等奖、优秀导师奖、优秀创新创业学校奖。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奖项设置</w:t>
      </w:r>
    </w:p>
    <w:p w:rsidR="00EA6C0B" w:rsidRDefault="004E5BCD">
      <w:pPr>
        <w:numPr>
          <w:ilvl w:val="0"/>
          <w:numId w:val="1"/>
        </w:num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大赛针对提交作品设立一等奖，二等奖，三等奖若干名。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一等奖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奖金</w:t>
      </w:r>
      <w:r>
        <w:rPr>
          <w:rFonts w:ascii="宋体" w:eastAsia="宋体" w:hAnsi="宋体" w:cs="宋体" w:hint="eastAsia"/>
          <w:sz w:val="24"/>
        </w:rPr>
        <w:t>3000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荣誉证书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二等奖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奖金</w:t>
      </w:r>
      <w:r>
        <w:rPr>
          <w:rFonts w:ascii="宋体" w:eastAsia="宋体" w:hAnsi="宋体" w:cs="宋体" w:hint="eastAsia"/>
          <w:sz w:val="24"/>
        </w:rPr>
        <w:t>2000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荣誉证书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三等奖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奖金</w:t>
      </w:r>
      <w:r>
        <w:rPr>
          <w:rFonts w:ascii="宋体" w:eastAsia="宋体" w:hAnsi="宋体" w:cs="宋体" w:hint="eastAsia"/>
          <w:sz w:val="24"/>
        </w:rPr>
        <w:t>1000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荣誉证书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另，大赛中获得一等奖的优秀选手将有机会获得赴上海体验科技之旅，参加创客学院培训课程等；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大赛中优质项目将有可能获得海尔创客实验室平台资源，得到进一步孵化落地的机会。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）优秀导师将获得优秀导师荣誉证书。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）优秀高校将获得优秀创新创业高校荣誉证书。</w:t>
      </w:r>
    </w:p>
    <w:p w:rsidR="00EA6C0B" w:rsidRDefault="004E5BCD">
      <w:pPr>
        <w:spacing w:line="2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</w:t>
      </w:r>
    </w:p>
    <w:sectPr w:rsidR="00EA6C0B" w:rsidSect="004E5BC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5B09"/>
    <w:multiLevelType w:val="singleLevel"/>
    <w:tmpl w:val="571C5B0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B92B5C"/>
    <w:rsid w:val="004E5BCD"/>
    <w:rsid w:val="00EA6C0B"/>
    <w:rsid w:val="046F5F92"/>
    <w:rsid w:val="259A360D"/>
    <w:rsid w:val="39B92B5C"/>
    <w:rsid w:val="7C74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C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A6C0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A6C0B"/>
    <w:rPr>
      <w:color w:val="800080"/>
      <w:u w:val="none"/>
    </w:rPr>
  </w:style>
  <w:style w:type="character" w:styleId="a4">
    <w:name w:val="Hyperlink"/>
    <w:basedOn w:val="a0"/>
    <w:rsid w:val="00EA6C0B"/>
    <w:rPr>
      <w:color w:val="0000FF"/>
      <w:u w:val="none"/>
    </w:rPr>
  </w:style>
  <w:style w:type="character" w:customStyle="1" w:styleId="yes">
    <w:name w:val="yes"/>
    <w:basedOn w:val="a0"/>
    <w:rsid w:val="00EA6C0B"/>
    <w:rPr>
      <w:color w:val="007700"/>
    </w:rPr>
  </w:style>
  <w:style w:type="character" w:customStyle="1" w:styleId="prev">
    <w:name w:val="prev"/>
    <w:basedOn w:val="a0"/>
    <w:rsid w:val="00EA6C0B"/>
  </w:style>
  <w:style w:type="character" w:customStyle="1" w:styleId="no">
    <w:name w:val="no"/>
    <w:basedOn w:val="a0"/>
    <w:rsid w:val="00EA6C0B"/>
    <w:rPr>
      <w:color w:val="CC0000"/>
    </w:rPr>
  </w:style>
  <w:style w:type="character" w:customStyle="1" w:styleId="next4">
    <w:name w:val="next4"/>
    <w:basedOn w:val="a0"/>
    <w:rsid w:val="00EA6C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ziqian lu</dc:creator>
  <cp:lastModifiedBy>Administrator</cp:lastModifiedBy>
  <cp:revision>2</cp:revision>
  <dcterms:created xsi:type="dcterms:W3CDTF">2016-04-24T04:41:00Z</dcterms:created>
  <dcterms:modified xsi:type="dcterms:W3CDTF">2016-04-25T07:45:00Z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